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85" w:type="dxa"/>
        <w:jc w:val="center"/>
        <w:tblLayout w:type="fixed"/>
        <w:tblLook w:val="04A0" w:firstRow="1" w:lastRow="0" w:firstColumn="1" w:lastColumn="0" w:noHBand="0" w:noVBand="1"/>
      </w:tblPr>
      <w:tblGrid>
        <w:gridCol w:w="2528"/>
        <w:gridCol w:w="6557"/>
      </w:tblGrid>
      <w:tr w:rsidR="0070700C" w:rsidRPr="0070700C" w:rsidTr="0070700C">
        <w:trPr>
          <w:cantSplit/>
          <w:trHeight w:val="620"/>
          <w:jc w:val="center"/>
        </w:trPr>
        <w:tc>
          <w:tcPr>
            <w:tcW w:w="2528" w:type="dxa"/>
            <w:shd w:val="clear" w:color="auto" w:fill="BDD6EE" w:themeFill="accent1" w:themeFillTint="66"/>
            <w:vAlign w:val="center"/>
          </w:tcPr>
          <w:p w:rsidR="0070700C" w:rsidRPr="0070700C" w:rsidRDefault="0070700C" w:rsidP="0070700C">
            <w:pPr>
              <w:jc w:val="center"/>
              <w:rPr>
                <w:b/>
                <w:sz w:val="28"/>
                <w:szCs w:val="28"/>
              </w:rPr>
            </w:pPr>
            <w:r w:rsidRPr="0070700C">
              <w:rPr>
                <w:b/>
                <w:sz w:val="28"/>
                <w:szCs w:val="28"/>
              </w:rPr>
              <w:t>Form</w:t>
            </w:r>
          </w:p>
        </w:tc>
        <w:tc>
          <w:tcPr>
            <w:tcW w:w="6557" w:type="dxa"/>
            <w:shd w:val="clear" w:color="auto" w:fill="BDD6EE" w:themeFill="accent1" w:themeFillTint="66"/>
            <w:vAlign w:val="center"/>
          </w:tcPr>
          <w:p w:rsidR="0070700C" w:rsidRPr="0070700C" w:rsidRDefault="0070700C" w:rsidP="0070700C">
            <w:pPr>
              <w:jc w:val="center"/>
              <w:rPr>
                <w:b/>
                <w:sz w:val="28"/>
                <w:szCs w:val="28"/>
              </w:rPr>
            </w:pPr>
            <w:r w:rsidRPr="0070700C">
              <w:rPr>
                <w:b/>
                <w:sz w:val="28"/>
                <w:szCs w:val="28"/>
              </w:rPr>
              <w:t>Purpose</w:t>
            </w:r>
          </w:p>
        </w:tc>
      </w:tr>
      <w:tr w:rsidR="0070700C" w:rsidRPr="0070700C" w:rsidTr="0070700C">
        <w:trPr>
          <w:cantSplit/>
          <w:trHeight w:val="1248"/>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GA Form 3300 -- Vision, Hearing, Dental and Nutrition Screening</w:t>
            </w:r>
          </w:p>
          <w:p w:rsidR="0070700C" w:rsidRPr="0070700C" w:rsidRDefault="0070700C" w:rsidP="0070700C">
            <w:pPr>
              <w:rPr>
                <w:rFonts w:cstheme="minorHAnsi"/>
                <w:i/>
                <w:sz w:val="24"/>
                <w:szCs w:val="24"/>
              </w:rPr>
            </w:pPr>
          </w:p>
        </w:tc>
        <w:tc>
          <w:tcPr>
            <w:tcW w:w="6557" w:type="dxa"/>
            <w:vAlign w:val="center"/>
          </w:tcPr>
          <w:p w:rsidR="0070700C" w:rsidRPr="0070700C" w:rsidRDefault="0070700C" w:rsidP="0070700C">
            <w:pPr>
              <w:rPr>
                <w:rFonts w:cstheme="minorHAnsi"/>
                <w:sz w:val="24"/>
                <w:szCs w:val="24"/>
              </w:rPr>
            </w:pPr>
            <w:r w:rsidRPr="0070700C">
              <w:rPr>
                <w:rFonts w:cstheme="minorHAnsi"/>
                <w:color w:val="323232"/>
                <w:sz w:val="24"/>
                <w:szCs w:val="24"/>
                <w:shd w:val="clear" w:color="auto" w:fill="FFFFFF"/>
              </w:rPr>
              <w:t>To verify that every child in Georgia has been screened for possible problems with their vision, hearing, teeth and nutrition. The earlier these problems are detected, the earlier parents can seek professional help for the child.</w:t>
            </w:r>
            <w:bookmarkStart w:id="0" w:name="_GoBack"/>
            <w:bookmarkEnd w:id="0"/>
          </w:p>
        </w:tc>
      </w:tr>
      <w:tr w:rsidR="0070700C" w:rsidRPr="0070700C" w:rsidTr="0070700C">
        <w:trPr>
          <w:cantSplit/>
          <w:trHeight w:val="1134"/>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GA Form 3231 Certificate of Immunization</w:t>
            </w:r>
          </w:p>
        </w:tc>
        <w:tc>
          <w:tcPr>
            <w:tcW w:w="6557" w:type="dxa"/>
            <w:vAlign w:val="center"/>
          </w:tcPr>
          <w:p w:rsidR="0070700C" w:rsidRPr="0070700C" w:rsidRDefault="0070700C" w:rsidP="0070700C">
            <w:pPr>
              <w:rPr>
                <w:rFonts w:cstheme="minorHAnsi"/>
                <w:sz w:val="24"/>
                <w:szCs w:val="24"/>
              </w:rPr>
            </w:pPr>
            <w:r w:rsidRPr="0070700C">
              <w:rPr>
                <w:rFonts w:cstheme="minorHAnsi"/>
                <w:color w:val="666666"/>
                <w:sz w:val="24"/>
                <w:szCs w:val="24"/>
                <w:shd w:val="clear" w:color="auto" w:fill="FFFFFF"/>
              </w:rPr>
              <w:t>Verifies that students have had immunizations to decrease the incidence of vaccine-preventable diseases.</w:t>
            </w:r>
          </w:p>
        </w:tc>
      </w:tr>
      <w:tr w:rsidR="0070700C" w:rsidRPr="0070700C" w:rsidTr="0070700C">
        <w:trPr>
          <w:cantSplit/>
          <w:trHeight w:val="1134"/>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 xml:space="preserve">DPH Form 2208 Georgia </w:t>
            </w:r>
            <w:r w:rsidRPr="0070700C">
              <w:rPr>
                <w:rFonts w:cstheme="minorHAnsi"/>
                <w:sz w:val="24"/>
                <w:szCs w:val="24"/>
              </w:rPr>
              <w:t>Affidavit</w:t>
            </w:r>
            <w:r w:rsidRPr="0070700C">
              <w:rPr>
                <w:rFonts w:cstheme="minorHAnsi"/>
                <w:sz w:val="24"/>
                <w:szCs w:val="24"/>
              </w:rPr>
              <w:t xml:space="preserve"> of Religious Objection to Immunization</w:t>
            </w:r>
          </w:p>
        </w:tc>
        <w:tc>
          <w:tcPr>
            <w:tcW w:w="6557" w:type="dxa"/>
            <w:vAlign w:val="center"/>
          </w:tcPr>
          <w:p w:rsidR="0070700C" w:rsidRPr="0070700C" w:rsidRDefault="0070700C" w:rsidP="0070700C">
            <w:pPr>
              <w:rPr>
                <w:rFonts w:cstheme="minorHAnsi"/>
                <w:sz w:val="24"/>
                <w:szCs w:val="24"/>
              </w:rPr>
            </w:pPr>
            <w:r w:rsidRPr="0070700C">
              <w:rPr>
                <w:rFonts w:cstheme="minorHAnsi"/>
                <w:sz w:val="24"/>
                <w:szCs w:val="24"/>
              </w:rPr>
              <w:t>Used for students who do not take immunizations for religious reasons.  As religious exemptions do not expire, students who have a religious exemption for immunizations already on file at their school do not need to update their religious exemption form. The new form will be for parents filing a new religious exemption form for their child.</w:t>
            </w:r>
          </w:p>
        </w:tc>
      </w:tr>
      <w:tr w:rsidR="0070700C" w:rsidRPr="0070700C" w:rsidTr="0070700C">
        <w:trPr>
          <w:cantSplit/>
          <w:trHeight w:val="1134"/>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 xml:space="preserve">Care Plans </w:t>
            </w:r>
            <w:r w:rsidRPr="0070700C">
              <w:rPr>
                <w:rFonts w:cstheme="minorHAnsi"/>
                <w:i/>
                <w:sz w:val="24"/>
                <w:szCs w:val="24"/>
              </w:rPr>
              <w:t>(Allergy, Asthma, Diabetes, Seizure)</w:t>
            </w:r>
          </w:p>
        </w:tc>
        <w:tc>
          <w:tcPr>
            <w:tcW w:w="6557" w:type="dxa"/>
            <w:vAlign w:val="center"/>
          </w:tcPr>
          <w:p w:rsidR="0070700C" w:rsidRPr="0070700C" w:rsidRDefault="0070700C" w:rsidP="0070700C">
            <w:pPr>
              <w:rPr>
                <w:rFonts w:cstheme="minorHAnsi"/>
                <w:sz w:val="24"/>
                <w:szCs w:val="24"/>
              </w:rPr>
            </w:pPr>
            <w:r w:rsidRPr="0070700C">
              <w:rPr>
                <w:rFonts w:cstheme="minorHAnsi"/>
                <w:color w:val="30343F"/>
                <w:sz w:val="24"/>
                <w:szCs w:val="24"/>
                <w:shd w:val="clear" w:color="auto" w:fill="FFFFFF"/>
              </w:rPr>
              <w:t>Developed for students whose healthcare needs may be chronic and affect or have the potential to affect safe and optimal school attendance and academic performance.  It is used to communicate a plan of treatment during the school day.</w:t>
            </w:r>
          </w:p>
        </w:tc>
      </w:tr>
      <w:tr w:rsidR="0070700C" w:rsidRPr="0070700C" w:rsidTr="0070700C">
        <w:trPr>
          <w:cantSplit/>
          <w:trHeight w:val="1134"/>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GA Form 3231 Certificate of Medical Exemption from Immunization</w:t>
            </w:r>
          </w:p>
        </w:tc>
        <w:tc>
          <w:tcPr>
            <w:tcW w:w="6557" w:type="dxa"/>
            <w:vAlign w:val="center"/>
          </w:tcPr>
          <w:p w:rsidR="0070700C" w:rsidRPr="0070700C" w:rsidRDefault="0070700C" w:rsidP="0070700C">
            <w:pPr>
              <w:rPr>
                <w:rFonts w:cstheme="minorHAnsi"/>
                <w:sz w:val="24"/>
                <w:szCs w:val="24"/>
              </w:rPr>
            </w:pPr>
            <w:r w:rsidRPr="0070700C">
              <w:rPr>
                <w:rFonts w:cstheme="minorHAnsi"/>
                <w:sz w:val="24"/>
                <w:szCs w:val="24"/>
              </w:rPr>
              <w:t>Used only when a child has a medical condition that keeps him from being able to receive a specific vaccine(s), not all vaccines. A medical exemption must be marked on the Georgia Immunization Certificate (Form3231). A letter from a physician, Advanced Practice Registered Nurse (APRN) or physician assistant (PA) attached to the certificate will not be accepted as a medical exemption.</w:t>
            </w:r>
          </w:p>
        </w:tc>
      </w:tr>
      <w:tr w:rsidR="0070700C" w:rsidRPr="0070700C" w:rsidTr="0070700C">
        <w:trPr>
          <w:cantSplit/>
          <w:trHeight w:val="1134"/>
          <w:jc w:val="center"/>
        </w:trPr>
        <w:tc>
          <w:tcPr>
            <w:tcW w:w="2528" w:type="dxa"/>
            <w:vAlign w:val="center"/>
          </w:tcPr>
          <w:p w:rsidR="0070700C" w:rsidRPr="0070700C" w:rsidRDefault="0070700C" w:rsidP="0070700C">
            <w:pPr>
              <w:rPr>
                <w:rFonts w:cstheme="minorHAnsi"/>
                <w:sz w:val="24"/>
                <w:szCs w:val="24"/>
              </w:rPr>
            </w:pPr>
            <w:r w:rsidRPr="0070700C">
              <w:rPr>
                <w:rFonts w:cstheme="minorHAnsi"/>
                <w:sz w:val="24"/>
                <w:szCs w:val="24"/>
              </w:rPr>
              <w:t>RCSS Health Card</w:t>
            </w:r>
          </w:p>
        </w:tc>
        <w:tc>
          <w:tcPr>
            <w:tcW w:w="6557" w:type="dxa"/>
            <w:vAlign w:val="center"/>
          </w:tcPr>
          <w:p w:rsidR="0070700C" w:rsidRPr="0070700C" w:rsidRDefault="0070700C" w:rsidP="0070700C">
            <w:pPr>
              <w:rPr>
                <w:rFonts w:cstheme="minorHAnsi"/>
                <w:sz w:val="24"/>
                <w:szCs w:val="24"/>
              </w:rPr>
            </w:pPr>
            <w:r w:rsidRPr="0070700C">
              <w:rPr>
                <w:rFonts w:cstheme="minorHAnsi"/>
                <w:sz w:val="24"/>
                <w:szCs w:val="24"/>
              </w:rPr>
              <w:t>Provides specific information about your child and any medical concerns.</w:t>
            </w:r>
          </w:p>
        </w:tc>
      </w:tr>
    </w:tbl>
    <w:p w:rsidR="00BC3417" w:rsidRDefault="00BC3417"/>
    <w:sectPr w:rsidR="00BC34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41" w:rsidRDefault="002F5141" w:rsidP="0070700C">
      <w:pPr>
        <w:spacing w:after="0" w:line="240" w:lineRule="auto"/>
      </w:pPr>
      <w:r>
        <w:separator/>
      </w:r>
    </w:p>
  </w:endnote>
  <w:endnote w:type="continuationSeparator" w:id="0">
    <w:p w:rsidR="002F5141" w:rsidRDefault="002F5141" w:rsidP="0070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41" w:rsidRDefault="002F5141" w:rsidP="0070700C">
      <w:pPr>
        <w:spacing w:after="0" w:line="240" w:lineRule="auto"/>
      </w:pPr>
      <w:r>
        <w:separator/>
      </w:r>
    </w:p>
  </w:footnote>
  <w:footnote w:type="continuationSeparator" w:id="0">
    <w:p w:rsidR="002F5141" w:rsidRDefault="002F5141" w:rsidP="00707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0C" w:rsidRPr="0070700C" w:rsidRDefault="0070700C">
    <w:pPr>
      <w:pStyle w:val="Header"/>
      <w:rPr>
        <w:b/>
      </w:rPr>
    </w:pPr>
    <w:r>
      <w:rPr>
        <w:b/>
      </w:rPr>
      <w:t>Medical Forms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C"/>
    <w:rsid w:val="002F5141"/>
    <w:rsid w:val="0070700C"/>
    <w:rsid w:val="00BC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90607-4791-48DC-BC32-9ADD7AC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00C"/>
    <w:rPr>
      <w:color w:val="0563C1" w:themeColor="hyperlink"/>
      <w:u w:val="single"/>
    </w:rPr>
  </w:style>
  <w:style w:type="paragraph" w:styleId="Header">
    <w:name w:val="header"/>
    <w:basedOn w:val="Normal"/>
    <w:link w:val="HeaderChar"/>
    <w:uiPriority w:val="99"/>
    <w:unhideWhenUsed/>
    <w:rsid w:val="00707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00C"/>
  </w:style>
  <w:style w:type="paragraph" w:styleId="Footer">
    <w:name w:val="footer"/>
    <w:basedOn w:val="Normal"/>
    <w:link w:val="FooterChar"/>
    <w:uiPriority w:val="99"/>
    <w:unhideWhenUsed/>
    <w:rsid w:val="00707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Gloster, Aronica</dc:creator>
  <cp:keywords/>
  <dc:description/>
  <cp:lastModifiedBy>Gloster, Aronica</cp:lastModifiedBy>
  <cp:revision>1</cp:revision>
  <dcterms:created xsi:type="dcterms:W3CDTF">2018-06-25T19:20:00Z</dcterms:created>
  <dcterms:modified xsi:type="dcterms:W3CDTF">2018-06-25T19:31:00Z</dcterms:modified>
</cp:coreProperties>
</file>